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90C408" w14:textId="5594983E" w:rsidR="00B54846" w:rsidRDefault="003233FD" w:rsidP="00B54846">
      <w:pPr>
        <w:pStyle w:val="Heading1"/>
      </w:pPr>
      <w:r w:rsidRPr="003233FD">
        <w:t>Strategy Implementation Template</w:t>
      </w:r>
    </w:p>
    <w:p w14:paraId="2453F66D" w14:textId="2FB667AC" w:rsidR="009D50A7" w:rsidRPr="00514DF5" w:rsidRDefault="00514DF5" w:rsidP="00514DF5">
      <w:pPr>
        <w:pStyle w:val="BodyText"/>
        <w:rPr>
          <w:i/>
          <w:iCs/>
        </w:rPr>
      </w:pPr>
      <w:r w:rsidRPr="00514DF5">
        <w:rPr>
          <w:i/>
          <w:iCs/>
        </w:rPr>
        <w:t>Supports Playbook Step 3.3: Develop implementation pathway and performance tracking. Use the template and delete content that you do not plan to use.</w:t>
      </w:r>
    </w:p>
    <w:p w14:paraId="31BCFF40" w14:textId="001214E2" w:rsidR="00F8193A" w:rsidRPr="00514DF5" w:rsidRDefault="00514DF5" w:rsidP="00514DF5">
      <w:pPr>
        <w:spacing w:after="80"/>
        <w:rPr>
          <w:b/>
          <w:bCs/>
          <w:sz w:val="20"/>
          <w:szCs w:val="20"/>
        </w:rPr>
      </w:pPr>
      <w:r w:rsidRPr="00514DF5">
        <w:rPr>
          <w:b/>
          <w:bCs/>
          <w:sz w:val="20"/>
          <w:szCs w:val="20"/>
        </w:rPr>
        <w:t>Strategy Implementation Table</w:t>
      </w:r>
    </w:p>
    <w:tbl>
      <w:tblPr>
        <w:tblW w:w="5000" w:type="pct"/>
        <w:tblBorders>
          <w:top w:val="single" w:sz="4" w:space="0" w:color="065DA2"/>
          <w:left w:val="single" w:sz="4" w:space="0" w:color="065DA2"/>
          <w:bottom w:val="single" w:sz="4" w:space="0" w:color="065DA2"/>
          <w:right w:val="single" w:sz="4" w:space="0" w:color="065DA2"/>
          <w:insideH w:val="single" w:sz="4" w:space="0" w:color="065DA2"/>
          <w:insideV w:val="single" w:sz="4" w:space="0" w:color="065DA2"/>
        </w:tblBorders>
        <w:tblCellMar>
          <w:left w:w="0" w:type="dxa"/>
          <w:right w:w="0" w:type="dxa"/>
        </w:tblCellMar>
        <w:tblLook w:val="01E0" w:firstRow="1" w:lastRow="1" w:firstColumn="1" w:lastColumn="1" w:noHBand="0" w:noVBand="0"/>
      </w:tblPr>
      <w:tblGrid>
        <w:gridCol w:w="2875"/>
        <w:gridCol w:w="7627"/>
      </w:tblGrid>
      <w:tr w:rsidR="00FE640E" w:rsidRPr="00FD1CD5" w14:paraId="60F10BE4" w14:textId="77777777" w:rsidTr="00FE640E">
        <w:trPr>
          <w:trHeight w:val="44"/>
        </w:trPr>
        <w:tc>
          <w:tcPr>
            <w:tcW w:w="5000" w:type="pct"/>
            <w:gridSpan w:val="2"/>
            <w:tcBorders>
              <w:right w:val="single" w:sz="4" w:space="0" w:color="FFFFFF"/>
            </w:tcBorders>
            <w:shd w:val="clear" w:color="auto" w:fill="163E6D"/>
          </w:tcPr>
          <w:p w14:paraId="26DC34AF" w14:textId="32A08C60" w:rsidR="00FE640E" w:rsidRPr="00FD1CD5" w:rsidRDefault="00FE640E" w:rsidP="00FE3969">
            <w:pPr>
              <w:pStyle w:val="Pa20"/>
              <w:spacing w:before="40" w:after="40" w:line="240" w:lineRule="auto"/>
              <w:ind w:left="86"/>
              <w:rPr>
                <w:rFonts w:ascii="Arial" w:hAnsi="Arial" w:cs="Arial"/>
                <w:b/>
                <w:bCs/>
                <w:sz w:val="20"/>
                <w:szCs w:val="20"/>
              </w:rPr>
            </w:pPr>
            <w:r w:rsidRPr="00FD1CD5">
              <w:rPr>
                <w:rFonts w:ascii="Arial" w:hAnsi="Arial" w:cs="Arial"/>
                <w:b/>
                <w:bCs/>
                <w:sz w:val="20"/>
                <w:szCs w:val="20"/>
              </w:rPr>
              <w:t>Strategy: [Fill in the strategy]</w:t>
            </w:r>
          </w:p>
        </w:tc>
      </w:tr>
      <w:tr w:rsidR="00CC38B3" w:rsidRPr="00FD1CD5" w14:paraId="2B5CC77B" w14:textId="77777777" w:rsidTr="00BF0107">
        <w:trPr>
          <w:trHeight w:val="48"/>
        </w:trPr>
        <w:tc>
          <w:tcPr>
            <w:tcW w:w="1369" w:type="pct"/>
          </w:tcPr>
          <w:p w14:paraId="1A620DEF" w14:textId="36013B70" w:rsidR="00CC38B3" w:rsidRPr="002F57B1" w:rsidRDefault="00CC38B3" w:rsidP="00FE3969">
            <w:pPr>
              <w:pStyle w:val="Tabletext"/>
              <w:spacing w:before="40" w:line="240" w:lineRule="auto"/>
              <w:ind w:left="86" w:right="85"/>
              <w:rPr>
                <w:b/>
                <w:bCs/>
              </w:rPr>
            </w:pPr>
            <w:r w:rsidRPr="002F57B1">
              <w:rPr>
                <w:b/>
                <w:bCs/>
                <w:color w:val="000000"/>
                <w:sz w:val="20"/>
                <w:szCs w:val="20"/>
              </w:rPr>
              <w:t xml:space="preserve">What organization or department will serve as the implementation lead </w:t>
            </w:r>
            <w:r w:rsidR="00BF0107">
              <w:rPr>
                <w:b/>
                <w:bCs/>
                <w:color w:val="000000"/>
                <w:sz w:val="20"/>
                <w:szCs w:val="20"/>
              </w:rPr>
              <w:br/>
            </w:r>
            <w:r w:rsidRPr="002F57B1">
              <w:rPr>
                <w:b/>
                <w:bCs/>
                <w:color w:val="000000"/>
                <w:sz w:val="20"/>
                <w:szCs w:val="20"/>
              </w:rPr>
              <w:t xml:space="preserve">for this strategy? </w:t>
            </w:r>
          </w:p>
        </w:tc>
        <w:tc>
          <w:tcPr>
            <w:tcW w:w="3631" w:type="pct"/>
            <w:shd w:val="clear" w:color="auto" w:fill="auto"/>
          </w:tcPr>
          <w:p w14:paraId="1F28399A" w14:textId="77777777" w:rsidR="009E053A" w:rsidRDefault="00CC38B3" w:rsidP="00FE3969">
            <w:pPr>
              <w:pStyle w:val="TableParagraph"/>
              <w:spacing w:before="40" w:after="80"/>
              <w:ind w:left="86" w:right="88"/>
              <w:rPr>
                <w:i/>
                <w:iCs/>
                <w:color w:val="000000"/>
                <w:sz w:val="20"/>
                <w:szCs w:val="20"/>
              </w:rPr>
            </w:pPr>
            <w:r w:rsidRPr="00FD1CD5">
              <w:rPr>
                <w:i/>
                <w:iCs/>
                <w:color w:val="000000"/>
                <w:sz w:val="20"/>
                <w:szCs w:val="20"/>
              </w:rPr>
              <w:t xml:space="preserve">Identify the organization or department that is or may be responsible for leading implementation of the strategy. In internal notes, include specific names of people who will have a role, because it’s important to engage them now, rather than after the plan is published. Do they have the capacity to take on this action or project? </w:t>
            </w:r>
          </w:p>
          <w:p w14:paraId="3EBD5713" w14:textId="27526638" w:rsidR="00CC38B3" w:rsidRPr="00FD1CD5" w:rsidRDefault="00CC38B3" w:rsidP="00FE3969">
            <w:pPr>
              <w:pStyle w:val="TableParagraph"/>
              <w:spacing w:before="40" w:after="80"/>
              <w:ind w:left="86" w:right="88"/>
              <w:rPr>
                <w:sz w:val="18"/>
              </w:rPr>
            </w:pPr>
            <w:r w:rsidRPr="00FD1CD5">
              <w:rPr>
                <w:i/>
                <w:iCs/>
                <w:color w:val="000000"/>
                <w:sz w:val="20"/>
                <w:szCs w:val="20"/>
              </w:rPr>
              <w:t xml:space="preserve">For any publicly published documents, do not include specific individual’s names, but rather the organization or department. Does it have the capacity to take on this action or project? </w:t>
            </w:r>
          </w:p>
        </w:tc>
      </w:tr>
      <w:tr w:rsidR="00CC38B3" w:rsidRPr="00FD1CD5" w14:paraId="7B8A7FA7" w14:textId="77777777" w:rsidTr="00BF0107">
        <w:trPr>
          <w:trHeight w:val="350"/>
        </w:trPr>
        <w:tc>
          <w:tcPr>
            <w:tcW w:w="1369" w:type="pct"/>
            <w:shd w:val="clear" w:color="auto" w:fill="E2E5F1"/>
          </w:tcPr>
          <w:p w14:paraId="215D7B66" w14:textId="6B268511" w:rsidR="00CC38B3" w:rsidRPr="002F57B1" w:rsidRDefault="00CC38B3" w:rsidP="00FE3969">
            <w:pPr>
              <w:pStyle w:val="Tabletext"/>
              <w:spacing w:before="40" w:line="240" w:lineRule="auto"/>
              <w:ind w:left="86" w:right="85"/>
              <w:rPr>
                <w:b/>
                <w:bCs/>
              </w:rPr>
            </w:pPr>
            <w:r w:rsidRPr="002F57B1">
              <w:rPr>
                <w:b/>
                <w:bCs/>
                <w:color w:val="000000"/>
                <w:sz w:val="20"/>
                <w:szCs w:val="20"/>
              </w:rPr>
              <w:t xml:space="preserve">Who will provide implementation support for this strategy? </w:t>
            </w:r>
          </w:p>
        </w:tc>
        <w:tc>
          <w:tcPr>
            <w:tcW w:w="3631" w:type="pct"/>
            <w:shd w:val="clear" w:color="auto" w:fill="E2E5F1"/>
          </w:tcPr>
          <w:p w14:paraId="1A53B6FF" w14:textId="3FCBD330" w:rsidR="00CC38B3" w:rsidRPr="00FD1CD5" w:rsidRDefault="00CC38B3" w:rsidP="00FE3969">
            <w:pPr>
              <w:pStyle w:val="TableParagraph"/>
              <w:spacing w:before="40" w:after="80"/>
              <w:ind w:left="86" w:right="88"/>
              <w:rPr>
                <w:sz w:val="18"/>
              </w:rPr>
            </w:pPr>
            <w:r w:rsidRPr="00FD1CD5">
              <w:rPr>
                <w:i/>
                <w:iCs/>
                <w:color w:val="000000"/>
                <w:sz w:val="20"/>
                <w:szCs w:val="20"/>
              </w:rPr>
              <w:t xml:space="preserve">Document the organizations, departments, agencies, and staff who are needed to implement the strategy. This may include existing staff, a hired consultant, and partners listed in Appendix A, among others. </w:t>
            </w:r>
          </w:p>
        </w:tc>
      </w:tr>
      <w:tr w:rsidR="00CC38B3" w:rsidRPr="00FD1CD5" w14:paraId="7AEF45F5" w14:textId="77777777" w:rsidTr="00BF0107">
        <w:trPr>
          <w:trHeight w:val="52"/>
        </w:trPr>
        <w:tc>
          <w:tcPr>
            <w:tcW w:w="1369" w:type="pct"/>
          </w:tcPr>
          <w:p w14:paraId="4C9229F1" w14:textId="0971B594" w:rsidR="00CC38B3" w:rsidRPr="002F57B1" w:rsidRDefault="00CC38B3" w:rsidP="00FE3969">
            <w:pPr>
              <w:pStyle w:val="Tabletext"/>
              <w:spacing w:before="40" w:after="40" w:line="240" w:lineRule="auto"/>
              <w:ind w:left="86" w:right="85"/>
              <w:rPr>
                <w:b/>
                <w:bCs/>
                <w:color w:val="000000"/>
                <w:sz w:val="20"/>
                <w:szCs w:val="20"/>
              </w:rPr>
            </w:pPr>
            <w:r w:rsidRPr="002F57B1">
              <w:rPr>
                <w:b/>
                <w:bCs/>
                <w:color w:val="000000"/>
                <w:sz w:val="20"/>
                <w:szCs w:val="20"/>
              </w:rPr>
              <w:t xml:space="preserve">What is the implementation timeframe for this strategy? </w:t>
            </w:r>
          </w:p>
        </w:tc>
        <w:tc>
          <w:tcPr>
            <w:tcW w:w="3631" w:type="pct"/>
            <w:shd w:val="clear" w:color="auto" w:fill="auto"/>
          </w:tcPr>
          <w:p w14:paraId="70F409F4" w14:textId="77777777" w:rsidR="00040453" w:rsidRDefault="00CC38B3" w:rsidP="00FE3969">
            <w:pPr>
              <w:pStyle w:val="TableParagraph"/>
              <w:spacing w:before="40" w:after="120"/>
              <w:ind w:left="86" w:right="88"/>
              <w:rPr>
                <w:i/>
                <w:iCs/>
                <w:color w:val="000000"/>
                <w:sz w:val="20"/>
                <w:szCs w:val="20"/>
              </w:rPr>
            </w:pPr>
            <w:r w:rsidRPr="00FD1CD5">
              <w:rPr>
                <w:i/>
                <w:iCs/>
                <w:color w:val="000000"/>
                <w:sz w:val="20"/>
                <w:szCs w:val="20"/>
              </w:rPr>
              <w:t xml:space="preserve">Break down each strategy or project into achievable tasks and phases in distinct time periods. Include gathering needed resources in your timeline (e.g. going through the budgeting process or applying for grants or finding an external partner to support your effort). </w:t>
            </w:r>
          </w:p>
          <w:p w14:paraId="1A02B820" w14:textId="4ED4C383" w:rsidR="0070617D" w:rsidRDefault="0070617D" w:rsidP="0070617D">
            <w:pPr>
              <w:pStyle w:val="TableParagraph"/>
              <w:spacing w:before="40" w:after="40"/>
              <w:ind w:right="88"/>
              <w:rPr>
                <w:i/>
                <w:iCs/>
                <w:color w:val="000000"/>
                <w:sz w:val="20"/>
                <w:szCs w:val="20"/>
              </w:rPr>
            </w:pPr>
            <w:r>
              <w:rPr>
                <w:i/>
                <w:iCs/>
                <w:color w:val="000000"/>
                <w:sz w:val="20"/>
                <w:szCs w:val="20"/>
              </w:rPr>
              <w:t xml:space="preserve"> </w:t>
            </w:r>
            <w:r w:rsidR="00CC38B3" w:rsidRPr="00FD1CD5">
              <w:rPr>
                <w:i/>
                <w:iCs/>
                <w:color w:val="000000"/>
                <w:sz w:val="20"/>
                <w:szCs w:val="20"/>
              </w:rPr>
              <w:t>Immediate Next Steps (0-6 months)</w:t>
            </w:r>
          </w:p>
          <w:p w14:paraId="353B9C89" w14:textId="77777777" w:rsidR="0070617D" w:rsidRDefault="00CC38B3" w:rsidP="00FE3969">
            <w:pPr>
              <w:pStyle w:val="TableParagraph"/>
              <w:spacing w:before="40" w:after="40"/>
              <w:ind w:left="86" w:right="88"/>
              <w:rPr>
                <w:i/>
                <w:iCs/>
                <w:color w:val="000000"/>
                <w:sz w:val="20"/>
                <w:szCs w:val="20"/>
              </w:rPr>
            </w:pPr>
            <w:r w:rsidRPr="00FD1CD5">
              <w:rPr>
                <w:i/>
                <w:iCs/>
                <w:color w:val="000000"/>
                <w:sz w:val="20"/>
                <w:szCs w:val="20"/>
              </w:rPr>
              <w:t>Short Term (6 months – 2 years)</w:t>
            </w:r>
          </w:p>
          <w:p w14:paraId="031A2035" w14:textId="565AE1CB" w:rsidR="00CC38B3" w:rsidRDefault="00CC38B3" w:rsidP="00C566BB">
            <w:pPr>
              <w:pStyle w:val="TableParagraph"/>
              <w:spacing w:before="40" w:after="40"/>
              <w:ind w:left="86" w:right="88"/>
              <w:rPr>
                <w:i/>
                <w:iCs/>
                <w:color w:val="000000"/>
                <w:sz w:val="20"/>
                <w:szCs w:val="20"/>
              </w:rPr>
            </w:pPr>
            <w:r w:rsidRPr="00FD1CD5">
              <w:rPr>
                <w:i/>
                <w:iCs/>
                <w:color w:val="000000"/>
                <w:sz w:val="20"/>
                <w:szCs w:val="20"/>
              </w:rPr>
              <w:t>Longer Term (2+ years)</w:t>
            </w:r>
            <w:r w:rsidR="00C566BB">
              <w:rPr>
                <w:i/>
                <w:iCs/>
                <w:color w:val="000000"/>
                <w:sz w:val="20"/>
                <w:szCs w:val="20"/>
              </w:rPr>
              <w:br/>
            </w:r>
            <w:r w:rsidRPr="00FD1CD5">
              <w:rPr>
                <w:i/>
                <w:iCs/>
                <w:color w:val="000000"/>
                <w:sz w:val="20"/>
                <w:szCs w:val="20"/>
              </w:rPr>
              <w:t xml:space="preserve">Consider which projects would have an immediate start and which you will wait on. </w:t>
            </w:r>
          </w:p>
          <w:p w14:paraId="1E5FECCD" w14:textId="33037FBF" w:rsidR="00723E82" w:rsidRPr="00C566BB" w:rsidRDefault="00723E82" w:rsidP="00C566BB">
            <w:pPr>
              <w:pStyle w:val="TableParagraph"/>
              <w:spacing w:before="40" w:after="40"/>
              <w:ind w:left="86" w:right="88"/>
              <w:rPr>
                <w:i/>
                <w:iCs/>
                <w:color w:val="000000"/>
                <w:sz w:val="20"/>
                <w:szCs w:val="20"/>
              </w:rPr>
            </w:pPr>
          </w:p>
        </w:tc>
      </w:tr>
      <w:tr w:rsidR="00CC38B3" w:rsidRPr="00FD1CD5" w14:paraId="022B9212" w14:textId="77777777" w:rsidTr="00BF0107">
        <w:trPr>
          <w:trHeight w:val="52"/>
        </w:trPr>
        <w:tc>
          <w:tcPr>
            <w:tcW w:w="1369" w:type="pct"/>
            <w:shd w:val="clear" w:color="auto" w:fill="E2E5F1"/>
          </w:tcPr>
          <w:p w14:paraId="3600232F" w14:textId="0ACB24D0" w:rsidR="00CC38B3" w:rsidRPr="002F57B1" w:rsidRDefault="00CC38B3" w:rsidP="00FE3969">
            <w:pPr>
              <w:pStyle w:val="Tabletext"/>
              <w:spacing w:before="40" w:after="40" w:line="240" w:lineRule="auto"/>
              <w:ind w:left="86" w:right="85"/>
              <w:rPr>
                <w:b/>
                <w:bCs/>
                <w:color w:val="000000"/>
                <w:sz w:val="20"/>
                <w:szCs w:val="20"/>
              </w:rPr>
            </w:pPr>
            <w:r w:rsidRPr="002F57B1">
              <w:rPr>
                <w:b/>
                <w:bCs/>
                <w:color w:val="000000"/>
                <w:sz w:val="20"/>
                <w:szCs w:val="20"/>
              </w:rPr>
              <w:t xml:space="preserve">What is the estimated cost to complete this strategy? </w:t>
            </w:r>
          </w:p>
        </w:tc>
        <w:tc>
          <w:tcPr>
            <w:tcW w:w="3631" w:type="pct"/>
            <w:shd w:val="clear" w:color="auto" w:fill="E2E5F1"/>
          </w:tcPr>
          <w:p w14:paraId="3E529BB0" w14:textId="2E4FF7E9" w:rsidR="00CC38B3" w:rsidRPr="00FD1CD5" w:rsidRDefault="00CC38B3" w:rsidP="00FE3969">
            <w:pPr>
              <w:pStyle w:val="TableParagraph"/>
              <w:spacing w:before="40" w:after="40"/>
              <w:ind w:left="86" w:right="88"/>
              <w:rPr>
                <w:color w:val="000000"/>
                <w:sz w:val="20"/>
                <w:szCs w:val="20"/>
              </w:rPr>
            </w:pPr>
            <w:r w:rsidRPr="00FD1CD5">
              <w:rPr>
                <w:i/>
                <w:iCs/>
                <w:color w:val="000000"/>
                <w:sz w:val="20"/>
                <w:szCs w:val="20"/>
              </w:rPr>
              <w:t xml:space="preserve">Estimate financial and human resources needed to implement each strategy. If you do not know what resources are needed, make this research an immediate next step. Look for projects like yours in the Idea Book’s case studies. They might help identify potential project costs. </w:t>
            </w:r>
          </w:p>
        </w:tc>
      </w:tr>
      <w:tr w:rsidR="00FD1CD5" w:rsidRPr="00FD1CD5" w14:paraId="0CDE4FA3" w14:textId="77777777" w:rsidTr="00BF0107">
        <w:trPr>
          <w:trHeight w:val="52"/>
        </w:trPr>
        <w:tc>
          <w:tcPr>
            <w:tcW w:w="1369" w:type="pct"/>
          </w:tcPr>
          <w:p w14:paraId="5C8F7BED" w14:textId="4761EAF2" w:rsidR="00FD1CD5" w:rsidRPr="002F57B1" w:rsidRDefault="00FD1CD5" w:rsidP="00FE3969">
            <w:pPr>
              <w:pStyle w:val="Tabletext"/>
              <w:spacing w:before="40" w:after="40" w:line="240" w:lineRule="auto"/>
              <w:ind w:left="86" w:right="85"/>
              <w:rPr>
                <w:b/>
                <w:bCs/>
                <w:color w:val="000000"/>
                <w:sz w:val="20"/>
                <w:szCs w:val="20"/>
              </w:rPr>
            </w:pPr>
            <w:r w:rsidRPr="002F57B1">
              <w:rPr>
                <w:b/>
                <w:bCs/>
                <w:color w:val="000000"/>
                <w:sz w:val="20"/>
                <w:szCs w:val="20"/>
              </w:rPr>
              <w:t xml:space="preserve">What other implementation resources might be needed to implement this strategy? </w:t>
            </w:r>
          </w:p>
        </w:tc>
        <w:tc>
          <w:tcPr>
            <w:tcW w:w="3631" w:type="pct"/>
            <w:shd w:val="clear" w:color="auto" w:fill="auto"/>
          </w:tcPr>
          <w:p w14:paraId="07922691" w14:textId="127F175D" w:rsidR="00FD1CD5" w:rsidRPr="00FD1CD5" w:rsidRDefault="00FD1CD5" w:rsidP="00FE3969">
            <w:pPr>
              <w:pStyle w:val="TableParagraph"/>
              <w:spacing w:before="40" w:after="40"/>
              <w:ind w:left="86" w:right="88"/>
              <w:rPr>
                <w:color w:val="000000"/>
                <w:sz w:val="20"/>
                <w:szCs w:val="20"/>
              </w:rPr>
            </w:pPr>
            <w:r w:rsidRPr="00FD1CD5">
              <w:rPr>
                <w:i/>
                <w:iCs/>
                <w:color w:val="000000"/>
                <w:sz w:val="20"/>
                <w:szCs w:val="20"/>
              </w:rPr>
              <w:t xml:space="preserve">Consider personnel, leadership, community/political support, technical expertise, data/modeling, additional research or planning, or further conversation with key stakeholders. </w:t>
            </w:r>
          </w:p>
        </w:tc>
      </w:tr>
      <w:tr w:rsidR="00FD1CD5" w:rsidRPr="00FD1CD5" w14:paraId="77295514" w14:textId="77777777" w:rsidTr="00BF0107">
        <w:trPr>
          <w:trHeight w:val="52"/>
        </w:trPr>
        <w:tc>
          <w:tcPr>
            <w:tcW w:w="1369" w:type="pct"/>
            <w:shd w:val="clear" w:color="auto" w:fill="E2E5F1"/>
          </w:tcPr>
          <w:p w14:paraId="47A1D437" w14:textId="30B00F45" w:rsidR="00FD1CD5" w:rsidRPr="002F57B1" w:rsidRDefault="00FD1CD5" w:rsidP="00FE3969">
            <w:pPr>
              <w:pStyle w:val="Tabletext"/>
              <w:spacing w:before="40" w:after="40" w:line="240" w:lineRule="auto"/>
              <w:ind w:left="86" w:right="85"/>
              <w:rPr>
                <w:b/>
                <w:bCs/>
                <w:color w:val="000000"/>
                <w:sz w:val="20"/>
                <w:szCs w:val="20"/>
              </w:rPr>
            </w:pPr>
            <w:r w:rsidRPr="002F57B1">
              <w:rPr>
                <w:b/>
                <w:bCs/>
                <w:color w:val="000000"/>
                <w:sz w:val="20"/>
                <w:szCs w:val="20"/>
              </w:rPr>
              <w:t xml:space="preserve">What funding sources could be accessed to implement this strategy? </w:t>
            </w:r>
          </w:p>
        </w:tc>
        <w:tc>
          <w:tcPr>
            <w:tcW w:w="3631" w:type="pct"/>
            <w:shd w:val="clear" w:color="auto" w:fill="E2E5F1"/>
          </w:tcPr>
          <w:p w14:paraId="26571E12" w14:textId="6D46A4A7" w:rsidR="00FD1CD5" w:rsidRPr="00FD1CD5" w:rsidRDefault="00FD1CD5" w:rsidP="00FE3969">
            <w:pPr>
              <w:pStyle w:val="TableParagraph"/>
              <w:spacing w:before="40" w:after="40"/>
              <w:ind w:left="86" w:right="88"/>
              <w:rPr>
                <w:color w:val="000000"/>
                <w:sz w:val="20"/>
                <w:szCs w:val="20"/>
              </w:rPr>
            </w:pPr>
            <w:r w:rsidRPr="00FD1CD5">
              <w:rPr>
                <w:i/>
                <w:iCs/>
                <w:color w:val="000000"/>
                <w:sz w:val="20"/>
                <w:szCs w:val="20"/>
              </w:rPr>
              <w:t xml:space="preserve">Identify possible funding sources, including local budget, grant funding, integrated with existing budget items like capital improvement, user fees, or public-private partnerships. Document specific details for the funding strategy, such as the names of grants and the calendar for budget planning in your community. </w:t>
            </w:r>
          </w:p>
        </w:tc>
      </w:tr>
      <w:tr w:rsidR="00FD1CD5" w:rsidRPr="00FD1CD5" w14:paraId="6CC43496" w14:textId="77777777" w:rsidTr="00BF0107">
        <w:trPr>
          <w:trHeight w:val="52"/>
        </w:trPr>
        <w:tc>
          <w:tcPr>
            <w:tcW w:w="1369" w:type="pct"/>
          </w:tcPr>
          <w:p w14:paraId="53BFA015" w14:textId="4A278BA9" w:rsidR="00FD1CD5" w:rsidRPr="002F57B1" w:rsidRDefault="00FD1CD5" w:rsidP="00FE3969">
            <w:pPr>
              <w:pStyle w:val="Tabletext"/>
              <w:spacing w:before="40" w:after="40" w:line="240" w:lineRule="auto"/>
              <w:ind w:left="86" w:right="85"/>
              <w:rPr>
                <w:b/>
                <w:bCs/>
                <w:color w:val="000000"/>
                <w:sz w:val="20"/>
                <w:szCs w:val="20"/>
              </w:rPr>
            </w:pPr>
            <w:r w:rsidRPr="002F57B1">
              <w:rPr>
                <w:b/>
                <w:bCs/>
                <w:color w:val="000000"/>
                <w:sz w:val="20"/>
                <w:szCs w:val="20"/>
              </w:rPr>
              <w:t xml:space="preserve">What would moving in the right direction look like for this strategy? </w:t>
            </w:r>
          </w:p>
        </w:tc>
        <w:tc>
          <w:tcPr>
            <w:tcW w:w="3631" w:type="pct"/>
            <w:shd w:val="clear" w:color="auto" w:fill="auto"/>
          </w:tcPr>
          <w:p w14:paraId="796D2F80" w14:textId="414AA5E3" w:rsidR="00FD1CD5" w:rsidRPr="00FD1CD5" w:rsidRDefault="00FD1CD5" w:rsidP="00FE3969">
            <w:pPr>
              <w:pStyle w:val="TableParagraph"/>
              <w:spacing w:before="40" w:after="40"/>
              <w:ind w:left="86" w:right="88"/>
              <w:rPr>
                <w:color w:val="000000"/>
                <w:sz w:val="20"/>
                <w:szCs w:val="20"/>
              </w:rPr>
            </w:pPr>
            <w:r w:rsidRPr="00FD1CD5">
              <w:rPr>
                <w:i/>
                <w:iCs/>
                <w:color w:val="000000"/>
                <w:sz w:val="20"/>
                <w:szCs w:val="20"/>
              </w:rPr>
              <w:t xml:space="preserve">Briefly describe what moving in the right direction looks like for this strategy. </w:t>
            </w:r>
            <w:r w:rsidR="006869EB">
              <w:rPr>
                <w:i/>
                <w:iCs/>
                <w:color w:val="000000"/>
                <w:sz w:val="20"/>
                <w:szCs w:val="20"/>
              </w:rPr>
              <w:br/>
            </w:r>
            <w:r w:rsidRPr="00FD1CD5">
              <w:rPr>
                <w:i/>
                <w:iCs/>
                <w:color w:val="000000"/>
                <w:sz w:val="20"/>
                <w:szCs w:val="20"/>
              </w:rPr>
              <w:t xml:space="preserve">Think broadly. You will explore measures of success in more detail in the </w:t>
            </w:r>
            <w:r w:rsidR="006869EB">
              <w:rPr>
                <w:i/>
                <w:iCs/>
                <w:color w:val="000000"/>
                <w:sz w:val="20"/>
                <w:szCs w:val="20"/>
              </w:rPr>
              <w:br/>
            </w:r>
            <w:r w:rsidRPr="00FD1CD5">
              <w:rPr>
                <w:i/>
                <w:iCs/>
                <w:color w:val="000000"/>
                <w:sz w:val="20"/>
                <w:szCs w:val="20"/>
              </w:rPr>
              <w:t xml:space="preserve">next step. </w:t>
            </w:r>
          </w:p>
        </w:tc>
      </w:tr>
    </w:tbl>
    <w:p w14:paraId="1C73B1D2" w14:textId="77777777" w:rsidR="009B55BC" w:rsidRPr="00CA0A71" w:rsidRDefault="009B55BC" w:rsidP="004947AF">
      <w:pPr>
        <w:pStyle w:val="BodyText"/>
        <w:spacing w:after="80"/>
      </w:pPr>
    </w:p>
    <w:sectPr w:rsidR="009B55BC" w:rsidRPr="00CA0A71" w:rsidSect="007156B7">
      <w:footerReference w:type="default" r:id="rId11"/>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2127F0" w14:textId="77777777" w:rsidR="00A45B55" w:rsidRDefault="00A45B55" w:rsidP="006E40E1">
      <w:r>
        <w:separator/>
      </w:r>
    </w:p>
  </w:endnote>
  <w:endnote w:type="continuationSeparator" w:id="0">
    <w:p w14:paraId="604F907E" w14:textId="77777777" w:rsidR="00A45B55" w:rsidRDefault="00A45B55" w:rsidP="006E40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ransport New Medium">
    <w:panose1 w:val="00000000000000000000"/>
    <w:charset w:val="00"/>
    <w:family w:val="modern"/>
    <w:notTrueType/>
    <w:pitch w:val="variable"/>
    <w:sig w:usb0="00000007" w:usb1="00000000" w:usb2="00000000" w:usb3="00000000" w:csb0="00000093" w:csb1="00000000"/>
  </w:font>
  <w:font w:name="Transport New Heavy">
    <w:panose1 w:val="00000000000000000000"/>
    <w:charset w:val="00"/>
    <w:family w:val="modern"/>
    <w:notTrueType/>
    <w:pitch w:val="variable"/>
    <w:sig w:usb0="00000007" w:usb1="00000000" w:usb2="00000000" w:usb3="00000000" w:csb0="00000093" w:csb1="00000000"/>
  </w:font>
  <w:font w:name="Transport New Light">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AFE65F" w14:textId="22705212" w:rsidR="006E40E1" w:rsidRPr="006E40E1" w:rsidRDefault="006E40E1" w:rsidP="006E40E1">
    <w:pPr>
      <w:pStyle w:val="Footer"/>
      <w:jc w:val="right"/>
      <w:rPr>
        <w:sz w:val="20"/>
        <w:szCs w:val="20"/>
      </w:rPr>
    </w:pPr>
    <w:r w:rsidRPr="006E40E1">
      <w:rPr>
        <w:sz w:val="20"/>
        <w:szCs w:val="20"/>
      </w:rPr>
      <w:fldChar w:fldCharType="begin"/>
    </w:r>
    <w:r w:rsidRPr="006E40E1">
      <w:rPr>
        <w:sz w:val="20"/>
        <w:szCs w:val="20"/>
      </w:rPr>
      <w:instrText xml:space="preserve"> PAGE   \* MERGEFORMAT </w:instrText>
    </w:r>
    <w:r w:rsidRPr="006E40E1">
      <w:rPr>
        <w:sz w:val="20"/>
        <w:szCs w:val="20"/>
      </w:rPr>
      <w:fldChar w:fldCharType="separate"/>
    </w:r>
    <w:r w:rsidRPr="006E40E1">
      <w:rPr>
        <w:noProof/>
        <w:sz w:val="20"/>
        <w:szCs w:val="20"/>
      </w:rPr>
      <w:t>1</w:t>
    </w:r>
    <w:r w:rsidRPr="006E40E1">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8D1C1D" w14:textId="77777777" w:rsidR="00A45B55" w:rsidRDefault="00A45B55" w:rsidP="006E40E1">
      <w:r>
        <w:separator/>
      </w:r>
    </w:p>
  </w:footnote>
  <w:footnote w:type="continuationSeparator" w:id="0">
    <w:p w14:paraId="19F32071" w14:textId="77777777" w:rsidR="00A45B55" w:rsidRDefault="00A45B55" w:rsidP="006E40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FD5282"/>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CC609ED"/>
    <w:multiLevelType w:val="hybridMultilevel"/>
    <w:tmpl w:val="07C21B98"/>
    <w:lvl w:ilvl="0" w:tplc="412ECB98">
      <w:start w:val="1"/>
      <w:numFmt w:val="bullet"/>
      <w:lvlText w:val=""/>
      <w:lvlJc w:val="left"/>
      <w:pPr>
        <w:ind w:left="720" w:hanging="360"/>
      </w:pPr>
      <w:rPr>
        <w:rFonts w:ascii="Symbol" w:hAnsi="Symbol" w:cs="Symbol" w:hint="default"/>
        <w:b w:val="0"/>
        <w:i w:val="0"/>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01231731">
    <w:abstractNumId w:val="0"/>
  </w:num>
  <w:num w:numId="2" w16cid:durableId="392884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B75"/>
    <w:rsid w:val="00022C7E"/>
    <w:rsid w:val="000402DA"/>
    <w:rsid w:val="00040453"/>
    <w:rsid w:val="000C2FF0"/>
    <w:rsid w:val="000D289E"/>
    <w:rsid w:val="000D7B63"/>
    <w:rsid w:val="000F2382"/>
    <w:rsid w:val="001856CE"/>
    <w:rsid w:val="001A2B29"/>
    <w:rsid w:val="001B2A41"/>
    <w:rsid w:val="001C54DB"/>
    <w:rsid w:val="001D51F4"/>
    <w:rsid w:val="001F691D"/>
    <w:rsid w:val="0020610B"/>
    <w:rsid w:val="00227CC6"/>
    <w:rsid w:val="00234696"/>
    <w:rsid w:val="00235FA8"/>
    <w:rsid w:val="002453DC"/>
    <w:rsid w:val="00276A17"/>
    <w:rsid w:val="002804E5"/>
    <w:rsid w:val="002935EE"/>
    <w:rsid w:val="002A372F"/>
    <w:rsid w:val="002D4E20"/>
    <w:rsid w:val="002F324D"/>
    <w:rsid w:val="002F57B1"/>
    <w:rsid w:val="003137A0"/>
    <w:rsid w:val="003233FD"/>
    <w:rsid w:val="0032669A"/>
    <w:rsid w:val="00331DD7"/>
    <w:rsid w:val="003375BE"/>
    <w:rsid w:val="00340DE1"/>
    <w:rsid w:val="003504C6"/>
    <w:rsid w:val="00357A38"/>
    <w:rsid w:val="003633A5"/>
    <w:rsid w:val="00385E6A"/>
    <w:rsid w:val="00387D36"/>
    <w:rsid w:val="003923DD"/>
    <w:rsid w:val="00396429"/>
    <w:rsid w:val="003C7AAA"/>
    <w:rsid w:val="003D0AF6"/>
    <w:rsid w:val="003F527A"/>
    <w:rsid w:val="003F5855"/>
    <w:rsid w:val="004139BD"/>
    <w:rsid w:val="0041575E"/>
    <w:rsid w:val="00437FB6"/>
    <w:rsid w:val="004408F4"/>
    <w:rsid w:val="0044412F"/>
    <w:rsid w:val="00446916"/>
    <w:rsid w:val="00460616"/>
    <w:rsid w:val="00462B75"/>
    <w:rsid w:val="00474FD5"/>
    <w:rsid w:val="00481E7C"/>
    <w:rsid w:val="004845B1"/>
    <w:rsid w:val="004947AF"/>
    <w:rsid w:val="004A12CD"/>
    <w:rsid w:val="004D5B4C"/>
    <w:rsid w:val="004F032E"/>
    <w:rsid w:val="00514DF5"/>
    <w:rsid w:val="00521F5B"/>
    <w:rsid w:val="005235A8"/>
    <w:rsid w:val="00543526"/>
    <w:rsid w:val="00554287"/>
    <w:rsid w:val="00555BA6"/>
    <w:rsid w:val="0055601F"/>
    <w:rsid w:val="005707B7"/>
    <w:rsid w:val="005755BD"/>
    <w:rsid w:val="0058195A"/>
    <w:rsid w:val="00581961"/>
    <w:rsid w:val="0059089B"/>
    <w:rsid w:val="005A3546"/>
    <w:rsid w:val="005C15C9"/>
    <w:rsid w:val="005D5369"/>
    <w:rsid w:val="005E705A"/>
    <w:rsid w:val="005F3597"/>
    <w:rsid w:val="00632E7C"/>
    <w:rsid w:val="00635423"/>
    <w:rsid w:val="00636379"/>
    <w:rsid w:val="006674CE"/>
    <w:rsid w:val="00675072"/>
    <w:rsid w:val="00683326"/>
    <w:rsid w:val="006869EB"/>
    <w:rsid w:val="00692AAE"/>
    <w:rsid w:val="006A28F3"/>
    <w:rsid w:val="006B1761"/>
    <w:rsid w:val="006B6277"/>
    <w:rsid w:val="006B7BD8"/>
    <w:rsid w:val="006C3427"/>
    <w:rsid w:val="006D6CC2"/>
    <w:rsid w:val="006E40E1"/>
    <w:rsid w:val="006F124A"/>
    <w:rsid w:val="006F4D29"/>
    <w:rsid w:val="007022F7"/>
    <w:rsid w:val="0070617D"/>
    <w:rsid w:val="007156B7"/>
    <w:rsid w:val="00723E82"/>
    <w:rsid w:val="007329F8"/>
    <w:rsid w:val="00740295"/>
    <w:rsid w:val="007458EE"/>
    <w:rsid w:val="00747A2C"/>
    <w:rsid w:val="0075245A"/>
    <w:rsid w:val="007611D7"/>
    <w:rsid w:val="00761BC6"/>
    <w:rsid w:val="0077336D"/>
    <w:rsid w:val="007919E3"/>
    <w:rsid w:val="007C40F5"/>
    <w:rsid w:val="007D54DC"/>
    <w:rsid w:val="007E3F83"/>
    <w:rsid w:val="007E4992"/>
    <w:rsid w:val="00846E6E"/>
    <w:rsid w:val="008709F7"/>
    <w:rsid w:val="008906EE"/>
    <w:rsid w:val="008D65AD"/>
    <w:rsid w:val="008E7F4D"/>
    <w:rsid w:val="00900D7F"/>
    <w:rsid w:val="00917C7E"/>
    <w:rsid w:val="009317F8"/>
    <w:rsid w:val="00935909"/>
    <w:rsid w:val="0094649F"/>
    <w:rsid w:val="00952998"/>
    <w:rsid w:val="00955473"/>
    <w:rsid w:val="00962697"/>
    <w:rsid w:val="009746F1"/>
    <w:rsid w:val="00975C41"/>
    <w:rsid w:val="00987A6A"/>
    <w:rsid w:val="00991FD2"/>
    <w:rsid w:val="009B1285"/>
    <w:rsid w:val="009B55BC"/>
    <w:rsid w:val="009B6AA2"/>
    <w:rsid w:val="009C3B14"/>
    <w:rsid w:val="009C7FC9"/>
    <w:rsid w:val="009D50A7"/>
    <w:rsid w:val="009E053A"/>
    <w:rsid w:val="009E1747"/>
    <w:rsid w:val="009F5438"/>
    <w:rsid w:val="00A45B55"/>
    <w:rsid w:val="00A53F46"/>
    <w:rsid w:val="00A57434"/>
    <w:rsid w:val="00A64D5F"/>
    <w:rsid w:val="00AA0928"/>
    <w:rsid w:val="00AA1419"/>
    <w:rsid w:val="00AB016E"/>
    <w:rsid w:val="00AC5170"/>
    <w:rsid w:val="00AD637E"/>
    <w:rsid w:val="00B228EB"/>
    <w:rsid w:val="00B36BD0"/>
    <w:rsid w:val="00B5300F"/>
    <w:rsid w:val="00B54846"/>
    <w:rsid w:val="00B609C9"/>
    <w:rsid w:val="00B70321"/>
    <w:rsid w:val="00BA2B53"/>
    <w:rsid w:val="00BB6E84"/>
    <w:rsid w:val="00BE3740"/>
    <w:rsid w:val="00BF0107"/>
    <w:rsid w:val="00C04F17"/>
    <w:rsid w:val="00C15113"/>
    <w:rsid w:val="00C27FAF"/>
    <w:rsid w:val="00C40F1C"/>
    <w:rsid w:val="00C4558B"/>
    <w:rsid w:val="00C5031D"/>
    <w:rsid w:val="00C53546"/>
    <w:rsid w:val="00C55980"/>
    <w:rsid w:val="00C566BB"/>
    <w:rsid w:val="00C606D3"/>
    <w:rsid w:val="00C75F64"/>
    <w:rsid w:val="00C76A46"/>
    <w:rsid w:val="00C842B2"/>
    <w:rsid w:val="00CA0118"/>
    <w:rsid w:val="00CA0A71"/>
    <w:rsid w:val="00CA2BC6"/>
    <w:rsid w:val="00CB41C0"/>
    <w:rsid w:val="00CC38B3"/>
    <w:rsid w:val="00CC7D7A"/>
    <w:rsid w:val="00CD73F8"/>
    <w:rsid w:val="00CE0401"/>
    <w:rsid w:val="00CE16A8"/>
    <w:rsid w:val="00D01E3E"/>
    <w:rsid w:val="00D024C4"/>
    <w:rsid w:val="00D0325A"/>
    <w:rsid w:val="00D109ED"/>
    <w:rsid w:val="00D33D95"/>
    <w:rsid w:val="00D37033"/>
    <w:rsid w:val="00D37EE8"/>
    <w:rsid w:val="00D5370D"/>
    <w:rsid w:val="00D54609"/>
    <w:rsid w:val="00D605B3"/>
    <w:rsid w:val="00D669CF"/>
    <w:rsid w:val="00D84ACE"/>
    <w:rsid w:val="00D86FFF"/>
    <w:rsid w:val="00D97A6B"/>
    <w:rsid w:val="00D97F78"/>
    <w:rsid w:val="00DA27F4"/>
    <w:rsid w:val="00DA6A34"/>
    <w:rsid w:val="00DA7F76"/>
    <w:rsid w:val="00DB0A3A"/>
    <w:rsid w:val="00DF09E3"/>
    <w:rsid w:val="00DF4BC3"/>
    <w:rsid w:val="00E004B7"/>
    <w:rsid w:val="00E03612"/>
    <w:rsid w:val="00E07B0C"/>
    <w:rsid w:val="00E14B1E"/>
    <w:rsid w:val="00E23B06"/>
    <w:rsid w:val="00E37D2E"/>
    <w:rsid w:val="00E44C9C"/>
    <w:rsid w:val="00E65066"/>
    <w:rsid w:val="00E96190"/>
    <w:rsid w:val="00E967B0"/>
    <w:rsid w:val="00EE6DEA"/>
    <w:rsid w:val="00EF1392"/>
    <w:rsid w:val="00F026B9"/>
    <w:rsid w:val="00F04032"/>
    <w:rsid w:val="00F12E3F"/>
    <w:rsid w:val="00F1341C"/>
    <w:rsid w:val="00F17F99"/>
    <w:rsid w:val="00F21222"/>
    <w:rsid w:val="00F225FA"/>
    <w:rsid w:val="00F309DB"/>
    <w:rsid w:val="00F3552F"/>
    <w:rsid w:val="00F3756A"/>
    <w:rsid w:val="00F52617"/>
    <w:rsid w:val="00F8193A"/>
    <w:rsid w:val="00F92A02"/>
    <w:rsid w:val="00FA2724"/>
    <w:rsid w:val="00FD1CD5"/>
    <w:rsid w:val="00FD4443"/>
    <w:rsid w:val="00FD5926"/>
    <w:rsid w:val="00FD6B02"/>
    <w:rsid w:val="00FE3969"/>
    <w:rsid w:val="00FE50CC"/>
    <w:rsid w:val="00FE607B"/>
    <w:rsid w:val="00FE640E"/>
    <w:rsid w:val="00FF0E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CFEDD"/>
  <w15:chartTrackingRefBased/>
  <w15:docId w15:val="{C2324FAB-342D-4F4D-ADA9-6997049E2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55BC"/>
    <w:pPr>
      <w:widowControl w:val="0"/>
      <w:autoSpaceDE w:val="0"/>
      <w:autoSpaceDN w:val="0"/>
      <w:spacing w:after="0" w:line="240" w:lineRule="auto"/>
    </w:pPr>
    <w:rPr>
      <w:rFonts w:ascii="Arial" w:eastAsia="Arial" w:hAnsi="Arial" w:cs="Arial"/>
      <w:kern w:val="0"/>
      <w14:ligatures w14:val="none"/>
    </w:rPr>
  </w:style>
  <w:style w:type="paragraph" w:styleId="Heading1">
    <w:name w:val="heading 1"/>
    <w:next w:val="Normal"/>
    <w:link w:val="Heading1Char"/>
    <w:uiPriority w:val="9"/>
    <w:qFormat/>
    <w:rsid w:val="00F3552F"/>
    <w:pPr>
      <w:keepNext/>
      <w:keepLines/>
      <w:spacing w:after="120"/>
      <w:outlineLvl w:val="0"/>
    </w:pPr>
    <w:rPr>
      <w:rFonts w:ascii="Arial" w:eastAsiaTheme="majorEastAsia" w:hAnsi="Arial" w:cstheme="majorBidi"/>
      <w:b/>
      <w:color w:val="035DA2"/>
      <w:kern w:val="0"/>
      <w:sz w:val="40"/>
      <w:szCs w:val="40"/>
      <w14:ligatures w14:val="none"/>
    </w:rPr>
  </w:style>
  <w:style w:type="paragraph" w:styleId="Heading2">
    <w:name w:val="heading 2"/>
    <w:next w:val="Normal"/>
    <w:link w:val="Heading2Char"/>
    <w:uiPriority w:val="9"/>
    <w:unhideWhenUsed/>
    <w:qFormat/>
    <w:rsid w:val="006B6277"/>
    <w:pPr>
      <w:keepNext/>
      <w:keepLines/>
      <w:spacing w:before="160" w:after="0"/>
      <w:outlineLvl w:val="1"/>
    </w:pPr>
    <w:rPr>
      <w:rFonts w:ascii="Arial" w:eastAsiaTheme="majorEastAsia" w:hAnsi="Arial" w:cstheme="majorBidi"/>
      <w:b/>
      <w:color w:val="004490"/>
      <w:kern w:val="0"/>
      <w:sz w:val="24"/>
      <w:szCs w:val="32"/>
      <w14:ligatures w14:val="none"/>
    </w:rPr>
  </w:style>
  <w:style w:type="paragraph" w:styleId="Heading3">
    <w:name w:val="heading 3"/>
    <w:next w:val="Normal"/>
    <w:link w:val="Heading3Char"/>
    <w:uiPriority w:val="9"/>
    <w:unhideWhenUsed/>
    <w:qFormat/>
    <w:rsid w:val="00022C7E"/>
    <w:pPr>
      <w:keepNext/>
      <w:keepLines/>
      <w:spacing w:before="160" w:after="0"/>
      <w:outlineLvl w:val="2"/>
    </w:pPr>
    <w:rPr>
      <w:rFonts w:ascii="Arial" w:eastAsiaTheme="majorEastAsia" w:hAnsi="Arial" w:cstheme="majorBidi"/>
      <w:color w:val="004490"/>
      <w:kern w:val="0"/>
      <w:szCs w:val="28"/>
      <w14:ligatures w14:val="none"/>
    </w:rPr>
  </w:style>
  <w:style w:type="paragraph" w:styleId="Heading4">
    <w:name w:val="heading 4"/>
    <w:basedOn w:val="Normal"/>
    <w:next w:val="Normal"/>
    <w:link w:val="Heading4Char"/>
    <w:uiPriority w:val="9"/>
    <w:unhideWhenUsed/>
    <w:qFormat/>
    <w:rsid w:val="00462B7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62B7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62B7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62B7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1"/>
    <w:unhideWhenUsed/>
    <w:qFormat/>
    <w:rsid w:val="00462B7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62B7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552F"/>
    <w:rPr>
      <w:rFonts w:ascii="Arial" w:eastAsiaTheme="majorEastAsia" w:hAnsi="Arial" w:cstheme="majorBidi"/>
      <w:b/>
      <w:color w:val="035DA2"/>
      <w:kern w:val="0"/>
      <w:sz w:val="40"/>
      <w:szCs w:val="40"/>
      <w14:ligatures w14:val="none"/>
    </w:rPr>
  </w:style>
  <w:style w:type="character" w:customStyle="1" w:styleId="Heading2Char">
    <w:name w:val="Heading 2 Char"/>
    <w:basedOn w:val="DefaultParagraphFont"/>
    <w:link w:val="Heading2"/>
    <w:uiPriority w:val="9"/>
    <w:rsid w:val="006B6277"/>
    <w:rPr>
      <w:rFonts w:ascii="Arial" w:eastAsiaTheme="majorEastAsia" w:hAnsi="Arial" w:cstheme="majorBidi"/>
      <w:b/>
      <w:color w:val="004490"/>
      <w:kern w:val="0"/>
      <w:sz w:val="24"/>
      <w:szCs w:val="32"/>
      <w14:ligatures w14:val="none"/>
    </w:rPr>
  </w:style>
  <w:style w:type="character" w:customStyle="1" w:styleId="Heading3Char">
    <w:name w:val="Heading 3 Char"/>
    <w:basedOn w:val="DefaultParagraphFont"/>
    <w:link w:val="Heading3"/>
    <w:uiPriority w:val="9"/>
    <w:rsid w:val="00022C7E"/>
    <w:rPr>
      <w:rFonts w:ascii="Arial" w:eastAsiaTheme="majorEastAsia" w:hAnsi="Arial" w:cstheme="majorBidi"/>
      <w:color w:val="004490"/>
      <w:kern w:val="0"/>
      <w:szCs w:val="28"/>
      <w14:ligatures w14:val="none"/>
    </w:rPr>
  </w:style>
  <w:style w:type="character" w:customStyle="1" w:styleId="Heading4Char">
    <w:name w:val="Heading 4 Char"/>
    <w:basedOn w:val="DefaultParagraphFont"/>
    <w:link w:val="Heading4"/>
    <w:uiPriority w:val="9"/>
    <w:rsid w:val="00462B7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62B7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62B7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62B75"/>
    <w:rPr>
      <w:rFonts w:eastAsiaTheme="majorEastAsia" w:cstheme="majorBidi"/>
      <w:color w:val="595959" w:themeColor="text1" w:themeTint="A6"/>
    </w:rPr>
  </w:style>
  <w:style w:type="character" w:customStyle="1" w:styleId="Heading8Char">
    <w:name w:val="Heading 8 Char"/>
    <w:basedOn w:val="DefaultParagraphFont"/>
    <w:link w:val="Heading8"/>
    <w:uiPriority w:val="1"/>
    <w:rsid w:val="00462B7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62B75"/>
    <w:rPr>
      <w:rFonts w:eastAsiaTheme="majorEastAsia" w:cstheme="majorBidi"/>
      <w:color w:val="272727" w:themeColor="text1" w:themeTint="D8"/>
    </w:rPr>
  </w:style>
  <w:style w:type="paragraph" w:styleId="Title">
    <w:name w:val="Title"/>
    <w:basedOn w:val="Normal"/>
    <w:next w:val="Normal"/>
    <w:link w:val="TitleChar"/>
    <w:uiPriority w:val="10"/>
    <w:qFormat/>
    <w:rsid w:val="00462B7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62B7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62B7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62B7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62B75"/>
    <w:pPr>
      <w:spacing w:before="160"/>
      <w:jc w:val="center"/>
    </w:pPr>
    <w:rPr>
      <w:i/>
      <w:iCs/>
      <w:color w:val="404040" w:themeColor="text1" w:themeTint="BF"/>
    </w:rPr>
  </w:style>
  <w:style w:type="character" w:customStyle="1" w:styleId="QuoteChar">
    <w:name w:val="Quote Char"/>
    <w:basedOn w:val="DefaultParagraphFont"/>
    <w:link w:val="Quote"/>
    <w:uiPriority w:val="29"/>
    <w:rsid w:val="00462B75"/>
    <w:rPr>
      <w:i/>
      <w:iCs/>
      <w:color w:val="404040" w:themeColor="text1" w:themeTint="BF"/>
    </w:rPr>
  </w:style>
  <w:style w:type="paragraph" w:styleId="ListParagraph">
    <w:name w:val="List Paragraph"/>
    <w:basedOn w:val="Normal"/>
    <w:uiPriority w:val="34"/>
    <w:qFormat/>
    <w:rsid w:val="00462B75"/>
    <w:pPr>
      <w:ind w:left="720"/>
      <w:contextualSpacing/>
    </w:pPr>
  </w:style>
  <w:style w:type="character" w:styleId="IntenseEmphasis">
    <w:name w:val="Intense Emphasis"/>
    <w:basedOn w:val="DefaultParagraphFont"/>
    <w:uiPriority w:val="21"/>
    <w:qFormat/>
    <w:rsid w:val="00462B75"/>
    <w:rPr>
      <w:i/>
      <w:iCs/>
      <w:color w:val="0F4761" w:themeColor="accent1" w:themeShade="BF"/>
    </w:rPr>
  </w:style>
  <w:style w:type="paragraph" w:styleId="IntenseQuote">
    <w:name w:val="Intense Quote"/>
    <w:basedOn w:val="Normal"/>
    <w:next w:val="Normal"/>
    <w:link w:val="IntenseQuoteChar"/>
    <w:uiPriority w:val="30"/>
    <w:qFormat/>
    <w:rsid w:val="00462B7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62B75"/>
    <w:rPr>
      <w:i/>
      <w:iCs/>
      <w:color w:val="0F4761" w:themeColor="accent1" w:themeShade="BF"/>
    </w:rPr>
  </w:style>
  <w:style w:type="character" w:styleId="IntenseReference">
    <w:name w:val="Intense Reference"/>
    <w:basedOn w:val="DefaultParagraphFont"/>
    <w:uiPriority w:val="32"/>
    <w:qFormat/>
    <w:rsid w:val="00462B75"/>
    <w:rPr>
      <w:b/>
      <w:bCs/>
      <w:smallCaps/>
      <w:color w:val="0F4761" w:themeColor="accent1" w:themeShade="BF"/>
      <w:spacing w:val="5"/>
    </w:rPr>
  </w:style>
  <w:style w:type="paragraph" w:styleId="BodyText">
    <w:name w:val="Body Text"/>
    <w:link w:val="BodyTextChar"/>
    <w:uiPriority w:val="1"/>
    <w:qFormat/>
    <w:rsid w:val="003C7AAA"/>
    <w:pPr>
      <w:spacing w:after="240"/>
    </w:pPr>
    <w:rPr>
      <w:rFonts w:ascii="Arial" w:eastAsia="Arial" w:hAnsi="Arial" w:cs="Arial"/>
      <w:kern w:val="0"/>
      <w:sz w:val="20"/>
      <w:szCs w:val="20"/>
      <w14:ligatures w14:val="none"/>
    </w:rPr>
  </w:style>
  <w:style w:type="character" w:customStyle="1" w:styleId="BodyTextChar">
    <w:name w:val="Body Text Char"/>
    <w:basedOn w:val="DefaultParagraphFont"/>
    <w:link w:val="BodyText"/>
    <w:uiPriority w:val="1"/>
    <w:rsid w:val="003C7AAA"/>
    <w:rPr>
      <w:rFonts w:ascii="Arial" w:eastAsia="Arial" w:hAnsi="Arial" w:cs="Arial"/>
      <w:kern w:val="0"/>
      <w:sz w:val="20"/>
      <w:szCs w:val="20"/>
      <w14:ligatures w14:val="none"/>
    </w:rPr>
  </w:style>
  <w:style w:type="paragraph" w:customStyle="1" w:styleId="Italictext">
    <w:name w:val="Italic text"/>
    <w:qFormat/>
    <w:rsid w:val="00761BC6"/>
    <w:pPr>
      <w:spacing w:after="240" w:line="286" w:lineRule="auto"/>
      <w:ind w:right="374"/>
    </w:pPr>
    <w:rPr>
      <w:rFonts w:ascii="Arial" w:eastAsia="Arial" w:hAnsi="Arial" w:cs="Arial"/>
      <w:i/>
      <w:w w:val="105"/>
      <w:kern w:val="0"/>
      <w:sz w:val="20"/>
      <w14:ligatures w14:val="none"/>
    </w:rPr>
  </w:style>
  <w:style w:type="paragraph" w:styleId="Header">
    <w:name w:val="header"/>
    <w:basedOn w:val="Normal"/>
    <w:link w:val="HeaderChar"/>
    <w:uiPriority w:val="99"/>
    <w:unhideWhenUsed/>
    <w:rsid w:val="006E40E1"/>
    <w:pPr>
      <w:tabs>
        <w:tab w:val="center" w:pos="4680"/>
        <w:tab w:val="right" w:pos="9360"/>
      </w:tabs>
    </w:pPr>
  </w:style>
  <w:style w:type="character" w:customStyle="1" w:styleId="HeaderChar">
    <w:name w:val="Header Char"/>
    <w:basedOn w:val="DefaultParagraphFont"/>
    <w:link w:val="Header"/>
    <w:uiPriority w:val="99"/>
    <w:rsid w:val="006E40E1"/>
    <w:rPr>
      <w:rFonts w:ascii="Arial" w:eastAsia="Arial" w:hAnsi="Arial" w:cs="Arial"/>
      <w:kern w:val="0"/>
      <w14:ligatures w14:val="none"/>
    </w:rPr>
  </w:style>
  <w:style w:type="paragraph" w:styleId="Footer">
    <w:name w:val="footer"/>
    <w:basedOn w:val="Normal"/>
    <w:link w:val="FooterChar"/>
    <w:uiPriority w:val="99"/>
    <w:unhideWhenUsed/>
    <w:rsid w:val="006E40E1"/>
    <w:pPr>
      <w:tabs>
        <w:tab w:val="center" w:pos="4680"/>
        <w:tab w:val="right" w:pos="9360"/>
      </w:tabs>
    </w:pPr>
  </w:style>
  <w:style w:type="character" w:customStyle="1" w:styleId="FooterChar">
    <w:name w:val="Footer Char"/>
    <w:basedOn w:val="DefaultParagraphFont"/>
    <w:link w:val="Footer"/>
    <w:uiPriority w:val="99"/>
    <w:rsid w:val="006E40E1"/>
    <w:rPr>
      <w:rFonts w:ascii="Arial" w:eastAsia="Arial" w:hAnsi="Arial" w:cs="Arial"/>
      <w:kern w:val="0"/>
      <w14:ligatures w14:val="none"/>
    </w:rPr>
  </w:style>
  <w:style w:type="character" w:styleId="Hyperlink">
    <w:name w:val="Hyperlink"/>
    <w:basedOn w:val="DefaultParagraphFont"/>
    <w:uiPriority w:val="99"/>
    <w:unhideWhenUsed/>
    <w:rsid w:val="00692AAE"/>
    <w:rPr>
      <w:color w:val="153E6D"/>
      <w:u w:val="single"/>
    </w:rPr>
  </w:style>
  <w:style w:type="character" w:styleId="UnresolvedMention">
    <w:name w:val="Unresolved Mention"/>
    <w:basedOn w:val="DefaultParagraphFont"/>
    <w:uiPriority w:val="99"/>
    <w:semiHidden/>
    <w:unhideWhenUsed/>
    <w:rsid w:val="00554287"/>
    <w:rPr>
      <w:color w:val="605E5C"/>
      <w:shd w:val="clear" w:color="auto" w:fill="E1DFDD"/>
    </w:rPr>
  </w:style>
  <w:style w:type="character" w:styleId="FollowedHyperlink">
    <w:name w:val="FollowedHyperlink"/>
    <w:basedOn w:val="DefaultParagraphFont"/>
    <w:uiPriority w:val="99"/>
    <w:semiHidden/>
    <w:unhideWhenUsed/>
    <w:rsid w:val="00692AAE"/>
    <w:rPr>
      <w:color w:val="153E6D"/>
      <w:u w:val="single"/>
    </w:rPr>
  </w:style>
  <w:style w:type="paragraph" w:customStyle="1" w:styleId="TableParagraph">
    <w:name w:val="Table Paragraph"/>
    <w:basedOn w:val="Normal"/>
    <w:uiPriority w:val="1"/>
    <w:qFormat/>
    <w:rsid w:val="00C15113"/>
  </w:style>
  <w:style w:type="paragraph" w:customStyle="1" w:styleId="Tableheading">
    <w:name w:val="Table heading"/>
    <w:qFormat/>
    <w:rsid w:val="008906EE"/>
    <w:pPr>
      <w:spacing w:before="60" w:after="60" w:line="232" w:lineRule="auto"/>
      <w:ind w:left="225" w:right="137" w:hanging="70"/>
      <w:jc w:val="center"/>
    </w:pPr>
    <w:rPr>
      <w:rFonts w:ascii="Arial" w:eastAsia="Arial" w:hAnsi="Arial" w:cs="Arial"/>
      <w:b/>
      <w:bCs/>
      <w:color w:val="FFFFFF"/>
      <w:spacing w:val="-2"/>
      <w:w w:val="110"/>
      <w:kern w:val="0"/>
      <w:sz w:val="18"/>
      <w14:ligatures w14:val="none"/>
    </w:rPr>
  </w:style>
  <w:style w:type="paragraph" w:customStyle="1" w:styleId="Tabletext">
    <w:name w:val="Table text"/>
    <w:qFormat/>
    <w:rsid w:val="00BA2B53"/>
    <w:pPr>
      <w:spacing w:before="80" w:after="80"/>
      <w:ind w:left="89" w:right="106"/>
    </w:pPr>
    <w:rPr>
      <w:rFonts w:ascii="Arial" w:eastAsia="Arial" w:hAnsi="Arial" w:cs="Arial"/>
      <w:spacing w:val="-4"/>
      <w:w w:val="105"/>
      <w:kern w:val="0"/>
      <w:sz w:val="18"/>
      <w14:ligatures w14:val="none"/>
    </w:rPr>
  </w:style>
  <w:style w:type="character" w:styleId="CommentReference">
    <w:name w:val="annotation reference"/>
    <w:basedOn w:val="DefaultParagraphFont"/>
    <w:uiPriority w:val="99"/>
    <w:semiHidden/>
    <w:unhideWhenUsed/>
    <w:rsid w:val="00D01E3E"/>
    <w:rPr>
      <w:sz w:val="16"/>
      <w:szCs w:val="16"/>
    </w:rPr>
  </w:style>
  <w:style w:type="paragraph" w:styleId="CommentText">
    <w:name w:val="annotation text"/>
    <w:basedOn w:val="Normal"/>
    <w:link w:val="CommentTextChar"/>
    <w:uiPriority w:val="99"/>
    <w:unhideWhenUsed/>
    <w:rsid w:val="00D01E3E"/>
    <w:rPr>
      <w:sz w:val="20"/>
      <w:szCs w:val="20"/>
    </w:rPr>
  </w:style>
  <w:style w:type="character" w:customStyle="1" w:styleId="CommentTextChar">
    <w:name w:val="Comment Text Char"/>
    <w:basedOn w:val="DefaultParagraphFont"/>
    <w:link w:val="CommentText"/>
    <w:uiPriority w:val="99"/>
    <w:rsid w:val="00D01E3E"/>
    <w:rPr>
      <w:rFonts w:ascii="Arial" w:eastAsia="Arial" w:hAnsi="Arial" w:cs="Arial"/>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D01E3E"/>
    <w:rPr>
      <w:b/>
      <w:bCs/>
    </w:rPr>
  </w:style>
  <w:style w:type="character" w:customStyle="1" w:styleId="CommentSubjectChar">
    <w:name w:val="Comment Subject Char"/>
    <w:basedOn w:val="CommentTextChar"/>
    <w:link w:val="CommentSubject"/>
    <w:uiPriority w:val="99"/>
    <w:semiHidden/>
    <w:rsid w:val="00D01E3E"/>
    <w:rPr>
      <w:rFonts w:ascii="Arial" w:eastAsia="Arial" w:hAnsi="Arial" w:cs="Arial"/>
      <w:b/>
      <w:bCs/>
      <w:kern w:val="0"/>
      <w:sz w:val="20"/>
      <w:szCs w:val="20"/>
      <w14:ligatures w14:val="none"/>
    </w:rPr>
  </w:style>
  <w:style w:type="paragraph" w:styleId="Revision">
    <w:name w:val="Revision"/>
    <w:hidden/>
    <w:uiPriority w:val="99"/>
    <w:semiHidden/>
    <w:rsid w:val="00DF09E3"/>
    <w:pPr>
      <w:spacing w:after="0" w:line="240" w:lineRule="auto"/>
    </w:pPr>
    <w:rPr>
      <w:rFonts w:ascii="Arial" w:eastAsia="Arial" w:hAnsi="Arial" w:cs="Arial"/>
      <w:kern w:val="0"/>
      <w14:ligatures w14:val="none"/>
    </w:rPr>
  </w:style>
  <w:style w:type="paragraph" w:customStyle="1" w:styleId="Subtask">
    <w:name w:val="Subtask"/>
    <w:qFormat/>
    <w:rsid w:val="00C55980"/>
    <w:pPr>
      <w:spacing w:after="240"/>
      <w:contextualSpacing/>
    </w:pPr>
    <w:rPr>
      <w:rFonts w:ascii="Arial" w:eastAsia="Arial" w:hAnsi="Arial" w:cs="Arial"/>
      <w:bCs/>
      <w:kern w:val="0"/>
      <w:sz w:val="20"/>
      <w:szCs w:val="20"/>
      <w14:ligatures w14:val="none"/>
    </w:rPr>
  </w:style>
  <w:style w:type="character" w:customStyle="1" w:styleId="A71">
    <w:name w:val="A7_1"/>
    <w:uiPriority w:val="99"/>
    <w:rsid w:val="00C606D3"/>
    <w:rPr>
      <w:rFonts w:cs="Transport New Medium"/>
      <w:color w:val="FFFFFF"/>
      <w:sz w:val="20"/>
      <w:szCs w:val="20"/>
    </w:rPr>
  </w:style>
  <w:style w:type="character" w:customStyle="1" w:styleId="A51">
    <w:name w:val="A5_1"/>
    <w:uiPriority w:val="99"/>
    <w:rsid w:val="00C606D3"/>
    <w:rPr>
      <w:rFonts w:ascii="Transport New Heavy" w:hAnsi="Transport New Heavy" w:cs="Transport New Heavy"/>
      <w:b/>
      <w:bCs/>
      <w:color w:val="FFFFFF"/>
      <w:sz w:val="18"/>
      <w:szCs w:val="18"/>
    </w:rPr>
  </w:style>
  <w:style w:type="paragraph" w:customStyle="1" w:styleId="Pa20">
    <w:name w:val="Pa20"/>
    <w:basedOn w:val="Normal"/>
    <w:next w:val="Normal"/>
    <w:uiPriority w:val="99"/>
    <w:rsid w:val="00E004B7"/>
    <w:pPr>
      <w:widowControl/>
      <w:adjustRightInd w:val="0"/>
      <w:spacing w:line="241" w:lineRule="atLeast"/>
    </w:pPr>
    <w:rPr>
      <w:rFonts w:ascii="Transport New Medium" w:eastAsiaTheme="minorHAnsi" w:hAnsi="Transport New Medium" w:cstheme="minorBidi"/>
      <w:sz w:val="24"/>
      <w:szCs w:val="24"/>
      <w14:ligatures w14:val="standardContextual"/>
    </w:rPr>
  </w:style>
  <w:style w:type="paragraph" w:customStyle="1" w:styleId="Pa51">
    <w:name w:val="Pa5_1"/>
    <w:basedOn w:val="Normal"/>
    <w:next w:val="Normal"/>
    <w:uiPriority w:val="99"/>
    <w:rsid w:val="00FE607B"/>
    <w:pPr>
      <w:widowControl/>
      <w:adjustRightInd w:val="0"/>
      <w:spacing w:line="201" w:lineRule="atLeast"/>
    </w:pPr>
    <w:rPr>
      <w:rFonts w:ascii="Transport New Light" w:eastAsiaTheme="minorHAnsi" w:hAnsi="Transport New Light" w:cstheme="minorBidi"/>
      <w:sz w:val="24"/>
      <w:szCs w:val="24"/>
      <w14:ligatures w14:val="standardContextual"/>
    </w:rPr>
  </w:style>
  <w:style w:type="character" w:customStyle="1" w:styleId="A8">
    <w:name w:val="A8"/>
    <w:uiPriority w:val="99"/>
    <w:rsid w:val="00FE607B"/>
    <w:rPr>
      <w:rFonts w:ascii="Transport New Medium" w:hAnsi="Transport New Medium" w:cs="Transport New Medium"/>
      <w:i/>
      <w:iCs/>
      <w:color w:val="143D6C"/>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mage xmlns="a6787b98-04b6-4525-9e73-9a62f8050ce5" xsi:nil="true"/>
    <TaxCatchAll xmlns="72b4bd70-dc01-4430-a9ee-ffa93656922b" xsi:nil="true"/>
    <lcf76f155ced4ddcb4097134ff3c332f xmlns="a6787b98-04b6-4525-9e73-9a62f8050ce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FF5CFAB4F44DE4EBA3104585716B140" ma:contentTypeVersion="17" ma:contentTypeDescription="Create a new document." ma:contentTypeScope="" ma:versionID="22f3fe51dea021c9ef3917c0e885dfff">
  <xsd:schema xmlns:xsd="http://www.w3.org/2001/XMLSchema" xmlns:xs="http://www.w3.org/2001/XMLSchema" xmlns:p="http://schemas.microsoft.com/office/2006/metadata/properties" xmlns:ns2="a6787b98-04b6-4525-9e73-9a62f8050ce5" xmlns:ns3="72b4bd70-dc01-4430-a9ee-ffa93656922b" targetNamespace="http://schemas.microsoft.com/office/2006/metadata/properties" ma:root="true" ma:fieldsID="fce2d6f5dfe8667115e0863e80705606" ns2:_="" ns3:_="">
    <xsd:import namespace="a6787b98-04b6-4525-9e73-9a62f8050ce5"/>
    <xsd:import namespace="72b4bd70-dc01-4430-a9ee-ffa93656922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Imag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787b98-04b6-4525-9e73-9a62f8050ce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a2157d8-ccc1-4fc8-a2a4-3f8f6553454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Image" ma:index="23" nillable="true" ma:displayName="Image" ma:format="Thumbnail" ma:internalName="Imag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b4bd70-dc01-4430-a9ee-ffa93656922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7f01d4aa-0abf-49a5-943b-5d10d1128c75}" ma:internalName="TaxCatchAll" ma:showField="CatchAllData" ma:web="72b4bd70-dc01-4430-a9ee-ffa93656922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D92B98-F660-4662-9B78-0508DCA1905A}">
  <ds:schemaRefs>
    <ds:schemaRef ds:uri="http://schemas.microsoft.com/office/2006/metadata/properties"/>
    <ds:schemaRef ds:uri="http://schemas.microsoft.com/office/infopath/2007/PartnerControls"/>
    <ds:schemaRef ds:uri="a6787b98-04b6-4525-9e73-9a62f8050ce5"/>
    <ds:schemaRef ds:uri="72b4bd70-dc01-4430-a9ee-ffa93656922b"/>
  </ds:schemaRefs>
</ds:datastoreItem>
</file>

<file path=customXml/itemProps2.xml><?xml version="1.0" encoding="utf-8"?>
<ds:datastoreItem xmlns:ds="http://schemas.openxmlformats.org/officeDocument/2006/customXml" ds:itemID="{01BAB289-D916-4AE6-84DF-2CC9BB95700B}">
  <ds:schemaRefs>
    <ds:schemaRef ds:uri="http://schemas.microsoft.com/sharepoint/v3/contenttype/forms"/>
  </ds:schemaRefs>
</ds:datastoreItem>
</file>

<file path=customXml/itemProps3.xml><?xml version="1.0" encoding="utf-8"?>
<ds:datastoreItem xmlns:ds="http://schemas.openxmlformats.org/officeDocument/2006/customXml" ds:itemID="{326D8316-2D92-47F5-97FD-C5C2D6DF83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787b98-04b6-4525-9e73-9a62f8050ce5"/>
    <ds:schemaRef ds:uri="72b4bd70-dc01-4430-a9ee-ffa9365692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B5C65E-779D-4D71-A1FB-2061F14EF0B6}">
  <ds:schemaRefs>
    <ds:schemaRef ds:uri="http://schemas.openxmlformats.org/officeDocument/2006/bibliography"/>
  </ds:schemaRefs>
</ds:datastoreItem>
</file>

<file path=docMetadata/LabelInfo.xml><?xml version="1.0" encoding="utf-8"?>
<clbl:labelList xmlns:clbl="http://schemas.microsoft.com/office/2020/mipLabelMetadata">
  <clbl:label id="{cf90b97b-be46-4a00-9700-81ce4ff1b7f6}" enabled="0" method="" siteId="{cf90b97b-be46-4a00-9700-81ce4ff1b7f6}" removed="1"/>
</clbl:labelList>
</file>

<file path=docProps/app.xml><?xml version="1.0" encoding="utf-8"?>
<Properties xmlns="http://schemas.openxmlformats.org/officeDocument/2006/extended-properties" xmlns:vt="http://schemas.openxmlformats.org/officeDocument/2006/docPropsVTypes">
  <Template>Normal.dotm</Template>
  <TotalTime>243</TotalTime>
  <Pages>1</Pages>
  <Words>422</Words>
  <Characters>2428</Characters>
  <Application>Microsoft Office Word</Application>
  <DocSecurity>0</DocSecurity>
  <Lines>75</Lines>
  <Paragraphs>39</Paragraphs>
  <ScaleCrop>false</ScaleCrop>
  <Company>ICF</Company>
  <LinksUpToDate>false</LinksUpToDate>
  <CharactersWithSpaces>2811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 Gabriel, Mylene</dc:creator>
  <cp:keywords/>
  <dc:description/>
  <cp:lastModifiedBy>Bonke, Isabelle</cp:lastModifiedBy>
  <cp:revision>70</cp:revision>
  <dcterms:created xsi:type="dcterms:W3CDTF">2024-10-23T20:53:00Z</dcterms:created>
  <dcterms:modified xsi:type="dcterms:W3CDTF">2024-10-25T19:17:00Z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0x0101000FF5CFAB4F44DE4EBA3104585716B140</vt:lpwstr>
  </property>
</Properties>
</file>